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4C395" w14:textId="77777777" w:rsidR="00252F3D" w:rsidRDefault="00032A89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250192E" wp14:editId="25E2C34B">
            <wp:simplePos x="0" y="0"/>
            <wp:positionH relativeFrom="column">
              <wp:posOffset>1481455</wp:posOffset>
            </wp:positionH>
            <wp:positionV relativeFrom="paragraph">
              <wp:posOffset>-4445</wp:posOffset>
            </wp:positionV>
            <wp:extent cx="2790825" cy="819150"/>
            <wp:effectExtent l="19050" t="0" r="9525" b="0"/>
            <wp:wrapTight wrapText="bothSides">
              <wp:wrapPolygon edited="0">
                <wp:start x="-147" y="0"/>
                <wp:lineTo x="-147" y="21098"/>
                <wp:lineTo x="21674" y="21098"/>
                <wp:lineTo x="21674" y="0"/>
                <wp:lineTo x="-147" y="0"/>
              </wp:wrapPolygon>
            </wp:wrapTight>
            <wp:docPr id="3" name="obrázek 3" descr="PST_25_let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T_25_let_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6FF096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14:paraId="646D92F1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</w:p>
    <w:p w14:paraId="5AAB0955" w14:textId="77777777"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14:paraId="6E91DD4A" w14:textId="77777777"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14:paraId="6CE350CC" w14:textId="77777777"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14:paraId="679F981F" w14:textId="0E15D125"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</w:t>
      </w:r>
      <w:bookmarkStart w:id="0" w:name="_GoBack"/>
      <w:bookmarkEnd w:id="0"/>
      <w:r>
        <w:rPr>
          <w:rFonts w:ascii="Arial" w:hAnsi="Arial" w:cs="Arial"/>
          <w:bCs/>
          <w:color w:val="40404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7D0687">
        <w:rPr>
          <w:rFonts w:ascii="Arial" w:hAnsi="Arial" w:cs="Arial"/>
          <w:bCs/>
          <w:color w:val="404040"/>
          <w:sz w:val="20"/>
          <w:szCs w:val="20"/>
          <w:u w:val="single"/>
        </w:rPr>
        <w:t>21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7D0687">
        <w:rPr>
          <w:rFonts w:ascii="Arial" w:hAnsi="Arial" w:cs="Arial"/>
          <w:bCs/>
          <w:color w:val="404040"/>
          <w:sz w:val="20"/>
          <w:szCs w:val="20"/>
          <w:u w:val="single"/>
        </w:rPr>
        <w:t>března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</w:t>
      </w:r>
      <w:r w:rsidR="004545F3">
        <w:rPr>
          <w:rFonts w:ascii="Arial" w:hAnsi="Arial" w:cs="Arial"/>
          <w:bCs/>
          <w:color w:val="404040"/>
          <w:sz w:val="20"/>
          <w:szCs w:val="20"/>
          <w:u w:val="single"/>
        </w:rPr>
        <w:t>7</w:t>
      </w:r>
    </w:p>
    <w:p w14:paraId="709BBA65" w14:textId="77777777" w:rsidR="001A6A95" w:rsidRDefault="001A6A95" w:rsidP="004545F3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214AAC6E" w14:textId="77777777" w:rsidR="004545F3" w:rsidRPr="004545F3" w:rsidRDefault="004545F3" w:rsidP="004545F3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545F3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PASSERINVEST GROUP nabízí investorům nové dluhopisy</w:t>
      </w:r>
    </w:p>
    <w:p w14:paraId="48C5B5A0" w14:textId="77777777" w:rsidR="004545F3" w:rsidRPr="004545F3" w:rsidRDefault="004545F3" w:rsidP="004545F3">
      <w:pPr>
        <w:rPr>
          <w:lang w:eastAsia="en-US"/>
        </w:rPr>
      </w:pPr>
    </w:p>
    <w:p w14:paraId="63D5A7C5" w14:textId="77777777" w:rsidR="00252F3D" w:rsidRPr="00134215" w:rsidRDefault="00252F3D" w:rsidP="003521A0">
      <w:pPr>
        <w:jc w:val="both"/>
        <w:rPr>
          <w:lang w:eastAsia="en-US"/>
        </w:rPr>
      </w:pPr>
    </w:p>
    <w:p w14:paraId="169218F2" w14:textId="0EF2DF94" w:rsidR="00032A89" w:rsidRPr="00134215" w:rsidRDefault="00032A89" w:rsidP="00032A89">
      <w:pPr>
        <w:pStyle w:val="Normln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34215">
        <w:rPr>
          <w:rFonts w:ascii="Arial" w:hAnsi="Arial" w:cs="Arial"/>
          <w:b/>
          <w:sz w:val="22"/>
          <w:szCs w:val="22"/>
        </w:rPr>
        <w:t>PASSERINVEST GROUP, a.s., přední česká developerská a investiční společnost</w:t>
      </w:r>
      <w:r w:rsidR="00134215">
        <w:rPr>
          <w:rFonts w:ascii="Arial" w:hAnsi="Arial" w:cs="Arial"/>
          <w:b/>
          <w:sz w:val="22"/>
          <w:szCs w:val="22"/>
        </w:rPr>
        <w:t>,</w:t>
      </w:r>
      <w:r w:rsidRPr="00134215">
        <w:rPr>
          <w:rFonts w:ascii="Arial" w:hAnsi="Arial" w:cs="Arial"/>
          <w:b/>
          <w:sz w:val="22"/>
          <w:szCs w:val="22"/>
        </w:rPr>
        <w:t xml:space="preserve"> </w:t>
      </w:r>
      <w:r w:rsidR="00E33C61">
        <w:rPr>
          <w:rFonts w:ascii="Arial" w:hAnsi="Arial" w:cs="Arial"/>
          <w:b/>
          <w:sz w:val="22"/>
          <w:szCs w:val="22"/>
        </w:rPr>
        <w:t>nabízí</w:t>
      </w:r>
      <w:r w:rsidR="001A6A95">
        <w:rPr>
          <w:rFonts w:ascii="Arial" w:hAnsi="Arial" w:cs="Arial"/>
          <w:b/>
          <w:sz w:val="22"/>
          <w:szCs w:val="22"/>
        </w:rPr>
        <w:t xml:space="preserve"> </w:t>
      </w:r>
      <w:r w:rsidRPr="00134215">
        <w:rPr>
          <w:rFonts w:ascii="Arial" w:hAnsi="Arial" w:cs="Arial"/>
          <w:b/>
          <w:sz w:val="22"/>
          <w:szCs w:val="22"/>
        </w:rPr>
        <w:t>dluhopisy v předpokládaném objemu 1,5 mld. Kč se splatností v březnu 2023</w:t>
      </w:r>
      <w:r w:rsidR="00134215">
        <w:rPr>
          <w:rFonts w:ascii="Arial" w:hAnsi="Arial" w:cs="Arial"/>
          <w:b/>
          <w:sz w:val="22"/>
          <w:szCs w:val="22"/>
        </w:rPr>
        <w:t>.</w:t>
      </w:r>
      <w:r w:rsidRPr="00134215">
        <w:rPr>
          <w:rFonts w:ascii="Arial" w:hAnsi="Arial" w:cs="Arial"/>
          <w:b/>
          <w:sz w:val="22"/>
          <w:szCs w:val="22"/>
        </w:rPr>
        <w:t xml:space="preserve"> </w:t>
      </w:r>
      <w:r w:rsidR="0030214C">
        <w:rPr>
          <w:rFonts w:ascii="Arial" w:hAnsi="Arial" w:cs="Arial"/>
          <w:b/>
          <w:sz w:val="22"/>
          <w:szCs w:val="22"/>
        </w:rPr>
        <w:t>Úrokový výnos dluhopisů je</w:t>
      </w:r>
      <w:r w:rsidRPr="00134215">
        <w:rPr>
          <w:rFonts w:ascii="Arial" w:hAnsi="Arial" w:cs="Arial"/>
          <w:b/>
          <w:sz w:val="22"/>
          <w:szCs w:val="22"/>
        </w:rPr>
        <w:t xml:space="preserve"> </w:t>
      </w:r>
      <w:r w:rsidR="00134215" w:rsidRPr="00134215">
        <w:rPr>
          <w:rFonts w:ascii="Arial" w:hAnsi="Arial" w:cs="Arial"/>
          <w:b/>
          <w:sz w:val="22"/>
          <w:szCs w:val="22"/>
        </w:rPr>
        <w:t>5,25%</w:t>
      </w:r>
      <w:r w:rsidR="0030214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30214C">
        <w:rPr>
          <w:rFonts w:ascii="Arial" w:hAnsi="Arial" w:cs="Arial"/>
          <w:b/>
          <w:sz w:val="22"/>
          <w:szCs w:val="22"/>
        </w:rPr>
        <w:t>p.a</w:t>
      </w:r>
      <w:proofErr w:type="spellEnd"/>
      <w:r w:rsidR="0030214C">
        <w:rPr>
          <w:rFonts w:ascii="Arial" w:hAnsi="Arial" w:cs="Arial"/>
          <w:b/>
          <w:sz w:val="22"/>
          <w:szCs w:val="22"/>
        </w:rPr>
        <w:t>.</w:t>
      </w:r>
      <w:proofErr w:type="gramEnd"/>
      <w:r w:rsidR="0030214C">
        <w:rPr>
          <w:rFonts w:ascii="Arial" w:hAnsi="Arial" w:cs="Arial"/>
          <w:b/>
          <w:sz w:val="22"/>
          <w:szCs w:val="22"/>
        </w:rPr>
        <w:t xml:space="preserve"> a</w:t>
      </w:r>
      <w:r w:rsidR="00134215" w:rsidRPr="00134215">
        <w:rPr>
          <w:rFonts w:ascii="Arial" w:hAnsi="Arial" w:cs="Arial"/>
          <w:b/>
          <w:sz w:val="22"/>
          <w:szCs w:val="22"/>
        </w:rPr>
        <w:t xml:space="preserve"> </w:t>
      </w:r>
      <w:r w:rsidR="00A17078">
        <w:rPr>
          <w:rFonts w:ascii="Arial" w:hAnsi="Arial" w:cs="Arial"/>
          <w:b/>
          <w:sz w:val="22"/>
          <w:szCs w:val="22"/>
        </w:rPr>
        <w:t>bude</w:t>
      </w:r>
      <w:r w:rsidR="00134215">
        <w:rPr>
          <w:rFonts w:ascii="Arial" w:hAnsi="Arial" w:cs="Arial"/>
          <w:b/>
          <w:sz w:val="22"/>
          <w:szCs w:val="22"/>
        </w:rPr>
        <w:t xml:space="preserve"> </w:t>
      </w:r>
      <w:r w:rsidR="0030214C">
        <w:rPr>
          <w:rFonts w:ascii="Arial" w:hAnsi="Arial" w:cs="Arial"/>
          <w:b/>
          <w:sz w:val="22"/>
          <w:szCs w:val="22"/>
        </w:rPr>
        <w:t>vyplácený</w:t>
      </w:r>
      <w:r w:rsidR="0030214C" w:rsidRPr="00134215">
        <w:rPr>
          <w:rFonts w:ascii="Arial" w:hAnsi="Arial" w:cs="Arial"/>
          <w:b/>
          <w:sz w:val="22"/>
          <w:szCs w:val="22"/>
        </w:rPr>
        <w:t xml:space="preserve"> </w:t>
      </w:r>
      <w:r w:rsidRPr="00134215">
        <w:rPr>
          <w:rFonts w:ascii="Arial" w:hAnsi="Arial" w:cs="Arial"/>
          <w:b/>
          <w:sz w:val="22"/>
          <w:szCs w:val="22"/>
        </w:rPr>
        <w:t>čtvrtletně</w:t>
      </w:r>
      <w:r w:rsidR="0030214C">
        <w:rPr>
          <w:rFonts w:ascii="Arial" w:hAnsi="Arial" w:cs="Arial"/>
          <w:b/>
          <w:sz w:val="22"/>
          <w:szCs w:val="22"/>
        </w:rPr>
        <w:t xml:space="preserve"> zpětně</w:t>
      </w:r>
      <w:r w:rsidRPr="00134215">
        <w:rPr>
          <w:rFonts w:ascii="Arial" w:hAnsi="Arial" w:cs="Arial"/>
          <w:b/>
          <w:sz w:val="22"/>
          <w:szCs w:val="22"/>
        </w:rPr>
        <w:t>.</w:t>
      </w:r>
      <w:r w:rsidR="00134215">
        <w:rPr>
          <w:rFonts w:ascii="Arial" w:hAnsi="Arial" w:cs="Arial"/>
          <w:b/>
          <w:sz w:val="22"/>
          <w:szCs w:val="22"/>
        </w:rPr>
        <w:t xml:space="preserve"> Vedoucími spolumanažery emise jsou </w:t>
      </w:r>
      <w:r w:rsidR="00134215" w:rsidRPr="00134215">
        <w:rPr>
          <w:rFonts w:ascii="Arial" w:hAnsi="Arial" w:cs="Arial"/>
          <w:b/>
          <w:sz w:val="22"/>
          <w:szCs w:val="22"/>
        </w:rPr>
        <w:t>J&amp;T BANKA, a.s. a UniCredit Bank Czech Republic and Slovakia, a.s.</w:t>
      </w:r>
    </w:p>
    <w:p w14:paraId="7DD3B05C" w14:textId="7D308883" w:rsidR="00134215" w:rsidRDefault="00134215" w:rsidP="00134215">
      <w:pPr>
        <w:pStyle w:val="Normln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Dluhopisy </w:t>
      </w:r>
      <w:r w:rsidRPr="00134215">
        <w:rPr>
          <w:rFonts w:ascii="Arial" w:hAnsi="Arial" w:cs="Arial"/>
          <w:sz w:val="20"/>
          <w:szCs w:val="20"/>
        </w:rPr>
        <w:t>budou vydány jako samostatná emise v podobě zaknihovaných cenných papírů v Centrálním depozitáři cenných papírů</w:t>
      </w:r>
      <w:r w:rsidR="00E33C61">
        <w:rPr>
          <w:rFonts w:ascii="Arial" w:hAnsi="Arial" w:cs="Arial"/>
          <w:sz w:val="20"/>
          <w:szCs w:val="20"/>
        </w:rPr>
        <w:t xml:space="preserve"> a </w:t>
      </w:r>
      <w:r w:rsidRPr="00134215">
        <w:rPr>
          <w:rFonts w:ascii="Arial" w:hAnsi="Arial" w:cs="Arial"/>
          <w:sz w:val="20"/>
          <w:szCs w:val="20"/>
        </w:rPr>
        <w:t>předpokládá</w:t>
      </w:r>
      <w:r w:rsidR="00E33C61">
        <w:rPr>
          <w:rFonts w:ascii="Arial" w:hAnsi="Arial" w:cs="Arial"/>
          <w:sz w:val="20"/>
          <w:szCs w:val="20"/>
        </w:rPr>
        <w:t xml:space="preserve"> se</w:t>
      </w:r>
      <w:r w:rsidRPr="00134215">
        <w:rPr>
          <w:rFonts w:ascii="Arial" w:hAnsi="Arial" w:cs="Arial"/>
          <w:sz w:val="20"/>
          <w:szCs w:val="20"/>
        </w:rPr>
        <w:t xml:space="preserve"> jejich přijetí k obchodování na Regulovaném trhu Burzy cenných papírů Praha. Dluhopisy budou vydány prostřednictvím 100% dceřiné společnosti PASSERINVEST FINANCE, a.s.</w:t>
      </w:r>
    </w:p>
    <w:p w14:paraId="3D21BF52" w14:textId="49F20E5D" w:rsidR="0035451F" w:rsidRDefault="00134215" w:rsidP="003545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Společnost touto emisí navazuje na úspěšný </w:t>
      </w:r>
      <w:r w:rsidRPr="00134215">
        <w:rPr>
          <w:rFonts w:ascii="Arial" w:hAnsi="Arial" w:cs="Arial"/>
          <w:sz w:val="20"/>
          <w:szCs w:val="20"/>
        </w:rPr>
        <w:t>úpis své emise korporátních dluhopisů</w:t>
      </w:r>
      <w:r w:rsidR="0035451F">
        <w:rPr>
          <w:rFonts w:ascii="Arial" w:hAnsi="Arial" w:cs="Arial"/>
          <w:sz w:val="20"/>
          <w:szCs w:val="20"/>
        </w:rPr>
        <w:t xml:space="preserve"> v roce 2014 v objemu 550 milionů Kč. </w:t>
      </w:r>
      <w:r w:rsidR="0030214C">
        <w:rPr>
          <w:rFonts w:ascii="Arial" w:hAnsi="Arial" w:cs="Arial"/>
          <w:sz w:val="20"/>
          <w:szCs w:val="20"/>
        </w:rPr>
        <w:t xml:space="preserve">I tentokrát </w:t>
      </w:r>
      <w:r w:rsidR="00975AB0">
        <w:rPr>
          <w:rFonts w:ascii="Arial" w:hAnsi="Arial" w:cs="Arial"/>
          <w:sz w:val="20"/>
          <w:szCs w:val="20"/>
        </w:rPr>
        <w:t xml:space="preserve">skupina </w:t>
      </w:r>
      <w:r w:rsidR="0035451F">
        <w:rPr>
          <w:rFonts w:ascii="Arial" w:hAnsi="Arial" w:cs="Arial"/>
          <w:sz w:val="20"/>
          <w:szCs w:val="20"/>
        </w:rPr>
        <w:t>PASSERINVEST GROUP</w:t>
      </w:r>
      <w:r w:rsidR="00357F0F">
        <w:rPr>
          <w:rFonts w:ascii="Arial" w:hAnsi="Arial" w:cs="Arial"/>
          <w:sz w:val="20"/>
          <w:szCs w:val="20"/>
        </w:rPr>
        <w:t>, a.s.</w:t>
      </w:r>
      <w:r w:rsidR="0035451F">
        <w:rPr>
          <w:rFonts w:ascii="Arial" w:hAnsi="Arial" w:cs="Arial"/>
          <w:sz w:val="20"/>
          <w:szCs w:val="20"/>
        </w:rPr>
        <w:t xml:space="preserve"> plánuje použít </w:t>
      </w:r>
      <w:r w:rsidR="0030214C">
        <w:rPr>
          <w:rFonts w:ascii="Arial" w:hAnsi="Arial" w:cs="Arial"/>
          <w:sz w:val="20"/>
          <w:szCs w:val="20"/>
        </w:rPr>
        <w:t>výtěžek emise</w:t>
      </w:r>
      <w:r w:rsidR="0035451F">
        <w:rPr>
          <w:rFonts w:ascii="Arial" w:hAnsi="Arial" w:cs="Arial"/>
          <w:sz w:val="20"/>
          <w:szCs w:val="20"/>
        </w:rPr>
        <w:t xml:space="preserve"> primárně k nákupu investičních nemovitostí. </w:t>
      </w:r>
    </w:p>
    <w:p w14:paraId="52B5770B" w14:textId="77777777" w:rsidR="00134215" w:rsidRDefault="00134215" w:rsidP="00134215">
      <w:pPr>
        <w:pStyle w:val="Normln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16A4BB10" w14:textId="77777777" w:rsidR="0035451F" w:rsidRPr="008243C8" w:rsidRDefault="0035451F" w:rsidP="003545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„Velmi si vážíme </w:t>
      </w:r>
      <w:r w:rsidRPr="008243C8">
        <w:rPr>
          <w:rFonts w:ascii="Arial" w:hAnsi="Arial" w:cs="Arial"/>
          <w:i/>
          <w:sz w:val="20"/>
          <w:szCs w:val="20"/>
        </w:rPr>
        <w:t>důvěry investorů</w:t>
      </w:r>
      <w:r w:rsidRPr="0035451F">
        <w:rPr>
          <w:rFonts w:ascii="Arial" w:hAnsi="Arial" w:cs="Arial"/>
          <w:i/>
          <w:sz w:val="20"/>
          <w:szCs w:val="20"/>
        </w:rPr>
        <w:t xml:space="preserve"> </w:t>
      </w:r>
      <w:r w:rsidRPr="008243C8">
        <w:rPr>
          <w:rFonts w:ascii="Arial" w:hAnsi="Arial" w:cs="Arial"/>
          <w:i/>
          <w:sz w:val="20"/>
          <w:szCs w:val="20"/>
        </w:rPr>
        <w:t>v naše podnikání</w:t>
      </w:r>
      <w:r>
        <w:rPr>
          <w:rFonts w:ascii="Arial" w:hAnsi="Arial" w:cs="Arial"/>
          <w:i/>
          <w:sz w:val="20"/>
          <w:szCs w:val="20"/>
        </w:rPr>
        <w:t xml:space="preserve">, kterou nám projevili při úpisu první emise, a věříme </w:t>
      </w:r>
      <w:r w:rsidR="00A17078">
        <w:rPr>
          <w:rFonts w:ascii="Arial" w:hAnsi="Arial" w:cs="Arial"/>
          <w:i/>
          <w:sz w:val="20"/>
          <w:szCs w:val="20"/>
        </w:rPr>
        <w:t xml:space="preserve">v </w:t>
      </w:r>
      <w:r>
        <w:rPr>
          <w:rFonts w:ascii="Arial" w:hAnsi="Arial" w:cs="Arial"/>
          <w:i/>
          <w:sz w:val="20"/>
          <w:szCs w:val="20"/>
        </w:rPr>
        <w:t>jejich zájem i tentokrát</w:t>
      </w:r>
      <w:r w:rsidRPr="008243C8">
        <w:rPr>
          <w:rFonts w:ascii="Arial" w:hAnsi="Arial" w:cs="Arial"/>
          <w:i/>
          <w:sz w:val="20"/>
          <w:szCs w:val="20"/>
        </w:rPr>
        <w:t xml:space="preserve">. </w:t>
      </w:r>
      <w:r w:rsidR="00997063">
        <w:rPr>
          <w:rFonts w:ascii="Arial" w:hAnsi="Arial" w:cs="Arial"/>
          <w:i/>
          <w:sz w:val="20"/>
          <w:szCs w:val="20"/>
        </w:rPr>
        <w:t>Jsme přesvědčeni, že možnost</w:t>
      </w:r>
      <w:r w:rsidRPr="008243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takto</w:t>
      </w:r>
      <w:r w:rsidRPr="008243C8">
        <w:rPr>
          <w:rFonts w:ascii="Arial" w:hAnsi="Arial" w:cs="Arial"/>
          <w:i/>
          <w:sz w:val="20"/>
          <w:szCs w:val="20"/>
        </w:rPr>
        <w:t xml:space="preserve"> investovat do kvalitních nemovitostí v unikátní lokalitě BB Centra</w:t>
      </w:r>
      <w:r w:rsidR="00997063">
        <w:rPr>
          <w:rFonts w:ascii="Arial" w:hAnsi="Arial" w:cs="Arial"/>
          <w:i/>
          <w:sz w:val="20"/>
          <w:szCs w:val="20"/>
        </w:rPr>
        <w:t xml:space="preserve"> bude pro investory opět atraktivní</w:t>
      </w:r>
      <w:r w:rsidRPr="008243C8">
        <w:rPr>
          <w:rFonts w:ascii="Arial" w:hAnsi="Arial" w:cs="Arial"/>
          <w:i/>
          <w:sz w:val="20"/>
          <w:szCs w:val="20"/>
        </w:rPr>
        <w:t>,</w:t>
      </w:r>
      <w:r w:rsidRPr="00165253">
        <w:rPr>
          <w:i/>
        </w:rPr>
        <w:t>“</w:t>
      </w:r>
      <w:r w:rsidRPr="008243C8">
        <w:t xml:space="preserve"> </w:t>
      </w:r>
      <w:r w:rsidRPr="008243C8">
        <w:rPr>
          <w:rFonts w:ascii="Arial" w:hAnsi="Arial" w:cs="Arial"/>
          <w:sz w:val="20"/>
          <w:szCs w:val="20"/>
        </w:rPr>
        <w:t>uvedl k </w:t>
      </w:r>
      <w:r>
        <w:rPr>
          <w:rFonts w:ascii="Arial" w:hAnsi="Arial" w:cs="Arial"/>
          <w:sz w:val="20"/>
          <w:szCs w:val="20"/>
        </w:rPr>
        <w:t>nové emisi</w:t>
      </w:r>
      <w:r w:rsidRPr="008243C8">
        <w:rPr>
          <w:rFonts w:ascii="Arial" w:hAnsi="Arial" w:cs="Arial"/>
          <w:sz w:val="20"/>
          <w:szCs w:val="20"/>
        </w:rPr>
        <w:t xml:space="preserve"> Radim Passer, předseda představenstva </w:t>
      </w:r>
      <w:r>
        <w:rPr>
          <w:rFonts w:ascii="Arial" w:hAnsi="Arial" w:cs="Arial"/>
          <w:sz w:val="20"/>
          <w:szCs w:val="20"/>
        </w:rPr>
        <w:t>PASSERINVEST GROUP</w:t>
      </w:r>
      <w:r w:rsidR="00A87AA1">
        <w:rPr>
          <w:rFonts w:ascii="Arial" w:hAnsi="Arial" w:cs="Arial"/>
          <w:sz w:val="20"/>
          <w:szCs w:val="20"/>
        </w:rPr>
        <w:t>, a.s</w:t>
      </w:r>
      <w:r>
        <w:rPr>
          <w:rFonts w:ascii="Arial" w:hAnsi="Arial" w:cs="Arial"/>
          <w:sz w:val="20"/>
          <w:szCs w:val="20"/>
        </w:rPr>
        <w:t>.</w:t>
      </w:r>
      <w:r w:rsidRPr="008243C8">
        <w:rPr>
          <w:rFonts w:ascii="Arial" w:hAnsi="Arial" w:cs="Arial"/>
          <w:sz w:val="20"/>
          <w:szCs w:val="20"/>
        </w:rPr>
        <w:t xml:space="preserve"> </w:t>
      </w:r>
    </w:p>
    <w:p w14:paraId="48A91507" w14:textId="77777777" w:rsidR="0035451F" w:rsidRPr="00134215" w:rsidRDefault="0035451F" w:rsidP="00134215">
      <w:pPr>
        <w:pStyle w:val="Normln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19987A92" w14:textId="6A698788" w:rsidR="00134215" w:rsidRPr="00134215" w:rsidRDefault="00134215" w:rsidP="0013421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Cs/>
          <w:i/>
          <w:color w:val="333333"/>
          <w:sz w:val="20"/>
          <w:szCs w:val="20"/>
        </w:rPr>
      </w:pPr>
      <w:r w:rsidRPr="00134215">
        <w:rPr>
          <w:rFonts w:ascii="Arial" w:hAnsi="Arial" w:cs="Arial"/>
          <w:i/>
          <w:color w:val="656464"/>
          <w:sz w:val="20"/>
          <w:szCs w:val="20"/>
        </w:rPr>
        <w:t>Více podrobností </w:t>
      </w:r>
      <w:hyperlink r:id="rId5" w:history="1">
        <w:r w:rsidRPr="00B85BBF">
          <w:rPr>
            <w:rStyle w:val="Hypertextovodkaz"/>
            <w:rFonts w:ascii="Arial" w:hAnsi="Arial" w:cs="Arial"/>
            <w:i/>
            <w:sz w:val="20"/>
            <w:szCs w:val="20"/>
          </w:rPr>
          <w:t>zde</w:t>
        </w:r>
      </w:hyperlink>
      <w:r w:rsidRPr="00134215">
        <w:rPr>
          <w:rFonts w:ascii="Arial" w:hAnsi="Arial" w:cs="Arial"/>
          <w:i/>
          <w:sz w:val="20"/>
          <w:szCs w:val="20"/>
        </w:rPr>
        <w:t xml:space="preserve">. </w:t>
      </w:r>
    </w:p>
    <w:p w14:paraId="09A30264" w14:textId="77777777" w:rsidR="00032A89" w:rsidRPr="00E516A4" w:rsidRDefault="00032A89" w:rsidP="00032A89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  <w:sz w:val="21"/>
          <w:szCs w:val="21"/>
        </w:rPr>
      </w:pPr>
    </w:p>
    <w:p w14:paraId="4D9F7784" w14:textId="77777777" w:rsidR="00032A89" w:rsidRPr="001A6A95" w:rsidRDefault="00032A89" w:rsidP="00032A89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  <w:r w:rsidRPr="001A6A95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Upozornění </w:t>
      </w:r>
    </w:p>
    <w:p w14:paraId="79B8DDD7" w14:textId="74900EAA" w:rsidR="00032A89" w:rsidRPr="001A6A95" w:rsidRDefault="00032A89" w:rsidP="00032A89">
      <w:pPr>
        <w:pStyle w:val="Normlnweb"/>
        <w:shd w:val="clear" w:color="auto" w:fill="FFFFFF"/>
        <w:spacing w:after="150"/>
        <w:jc w:val="both"/>
        <w:rPr>
          <w:rFonts w:ascii="Arial" w:hAnsi="Arial" w:cs="Arial"/>
          <w:i/>
          <w:iCs/>
          <w:color w:val="333333"/>
          <w:sz w:val="20"/>
          <w:szCs w:val="20"/>
        </w:rPr>
      </w:pPr>
      <w:r w:rsidRPr="001A6A95">
        <w:rPr>
          <w:rFonts w:ascii="Arial" w:hAnsi="Arial" w:cs="Arial"/>
          <w:i/>
          <w:iCs/>
          <w:color w:val="333333"/>
          <w:sz w:val="20"/>
          <w:szCs w:val="20"/>
        </w:rPr>
        <w:t>Tato zpráva nepředstavuje nabídku ke koupi ani výzvu k podávání nabídek ke koupi dluhopisů ani jiných cenných papírů skupiny PASSERINVEST</w:t>
      </w:r>
      <w:r w:rsidR="00357F0F">
        <w:rPr>
          <w:rFonts w:ascii="Arial" w:hAnsi="Arial" w:cs="Arial"/>
          <w:i/>
          <w:iCs/>
          <w:color w:val="333333"/>
          <w:sz w:val="20"/>
          <w:szCs w:val="20"/>
        </w:rPr>
        <w:t xml:space="preserve"> GROUP, a.s</w:t>
      </w:r>
      <w:r w:rsidRPr="001A6A95">
        <w:rPr>
          <w:rFonts w:ascii="Arial" w:hAnsi="Arial" w:cs="Arial"/>
          <w:i/>
          <w:iCs/>
          <w:color w:val="333333"/>
          <w:sz w:val="20"/>
          <w:szCs w:val="20"/>
        </w:rPr>
        <w:t xml:space="preserve">. Jedná se o propagační sdělení, a nikoli o prospekt ve smyslu zákona č. 256/2004 Sb., o podnikání na kapitálovém trhu, v platném znění, nebo směrnice Evropského parlamentu a Rady 2003/71/ES, v platném znění. Platné a závazné konečné podmínky transakcí popsaných v této zprávě budou řádně uveřejněny v prospektu dluhopisů a potenciální investoři nemohou upisovat ani jinak nabývat dluhopisy ani jiné cenné papíry skupiny PASSERINVEST </w:t>
      </w:r>
      <w:r w:rsidR="00357F0F">
        <w:rPr>
          <w:rFonts w:ascii="Arial" w:hAnsi="Arial" w:cs="Arial"/>
          <w:i/>
          <w:iCs/>
          <w:color w:val="333333"/>
          <w:sz w:val="20"/>
          <w:szCs w:val="20"/>
        </w:rPr>
        <w:t xml:space="preserve">GROUP, a.s. </w:t>
      </w:r>
      <w:r w:rsidRPr="001A6A95">
        <w:rPr>
          <w:rFonts w:ascii="Arial" w:hAnsi="Arial" w:cs="Arial"/>
          <w:i/>
          <w:iCs/>
          <w:color w:val="333333"/>
          <w:sz w:val="20"/>
          <w:szCs w:val="20"/>
        </w:rPr>
        <w:t>pouze na základě této zprávy. Prospekt dluhopisů schválen</w:t>
      </w:r>
      <w:r w:rsidR="00357F0F">
        <w:rPr>
          <w:rFonts w:ascii="Arial" w:hAnsi="Arial" w:cs="Arial"/>
          <w:i/>
          <w:iCs/>
          <w:color w:val="333333"/>
          <w:sz w:val="20"/>
          <w:szCs w:val="20"/>
        </w:rPr>
        <w:t>ý</w:t>
      </w:r>
      <w:r w:rsidR="00975AB0">
        <w:rPr>
          <w:rFonts w:ascii="Arial" w:hAnsi="Arial" w:cs="Arial"/>
          <w:i/>
          <w:iCs/>
          <w:color w:val="333333"/>
          <w:sz w:val="20"/>
          <w:szCs w:val="20"/>
        </w:rPr>
        <w:t xml:space="preserve"> </w:t>
      </w:r>
      <w:r w:rsidRPr="001A6A95">
        <w:rPr>
          <w:rFonts w:ascii="Arial" w:hAnsi="Arial" w:cs="Arial"/>
          <w:i/>
          <w:iCs/>
          <w:color w:val="333333"/>
          <w:sz w:val="20"/>
          <w:szCs w:val="20"/>
        </w:rPr>
        <w:t>Českou</w:t>
      </w:r>
      <w:r w:rsidRPr="00975AB0">
        <w:rPr>
          <w:rFonts w:ascii="Arial" w:hAnsi="Arial"/>
          <w:i/>
          <w:color w:val="333333"/>
          <w:sz w:val="20"/>
        </w:rPr>
        <w:t xml:space="preserve"> národní bankou </w:t>
      </w:r>
      <w:r w:rsidR="00357F0F">
        <w:rPr>
          <w:rFonts w:ascii="Arial" w:hAnsi="Arial" w:cs="Arial"/>
          <w:i/>
          <w:iCs/>
          <w:color w:val="333333"/>
          <w:sz w:val="20"/>
          <w:szCs w:val="20"/>
        </w:rPr>
        <w:t>je</w:t>
      </w:r>
      <w:r w:rsidRPr="00975AB0">
        <w:rPr>
          <w:rFonts w:ascii="Arial" w:hAnsi="Arial"/>
          <w:i/>
          <w:color w:val="333333"/>
          <w:sz w:val="20"/>
        </w:rPr>
        <w:t xml:space="preserve"> uveřejněn na příslušných webových stránkách emitenta dluhopisů nebo jiným </w:t>
      </w:r>
      <w:r w:rsidRPr="00975AB0">
        <w:rPr>
          <w:rFonts w:ascii="Arial" w:hAnsi="Arial"/>
          <w:i/>
          <w:color w:val="333333"/>
          <w:sz w:val="20"/>
        </w:rPr>
        <w:lastRenderedPageBreak/>
        <w:t>způsobem, který připouští či vyžaduje zákon.</w:t>
      </w:r>
      <w:r w:rsidRPr="001A6A95">
        <w:rPr>
          <w:rFonts w:ascii="Arial" w:hAnsi="Arial" w:cs="Arial"/>
          <w:i/>
          <w:iCs/>
          <w:color w:val="333333"/>
          <w:sz w:val="20"/>
          <w:szCs w:val="20"/>
        </w:rPr>
        <w:t xml:space="preserve"> Tato zpráva není určená pro distribuci, ať už přímou nebo nepřímou, na území Spojených států amerických nebo osobám, které jsou rezidenty Spojených států amerických (tak, jak jsou tyto pojmy definovány v Nařízení S vydaném k provedení zákona o cenných papírech Spojených států amerických z roku 1933).</w:t>
      </w:r>
    </w:p>
    <w:p w14:paraId="4423679C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4A91BB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</w:p>
    <w:p w14:paraId="50C58667" w14:textId="77777777" w:rsidR="009869F1" w:rsidRPr="0088359C" w:rsidRDefault="009869F1" w:rsidP="009869F1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14:paraId="44C20498" w14:textId="77777777"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>
        <w:rPr>
          <w:rFonts w:ascii="Arial" w:hAnsi="Arial" w:cs="Arial"/>
          <w:color w:val="404040"/>
          <w:sz w:val="20"/>
          <w:szCs w:val="20"/>
        </w:rPr>
        <w:t>.</w:t>
      </w:r>
    </w:p>
    <w:p w14:paraId="623719A0" w14:textId="77777777"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76DF0A3B" w14:textId="77777777"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14:paraId="659863FB" w14:textId="77777777" w:rsidR="009869F1" w:rsidRPr="00FD6643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Pr="00FD6643">
        <w:rPr>
          <w:rFonts w:ascii="Arial" w:hAnsi="Arial" w:cs="Arial"/>
          <w:color w:val="404040"/>
          <w:sz w:val="20"/>
          <w:szCs w:val="20"/>
        </w:rPr>
        <w:t>602 186</w:t>
      </w:r>
      <w:r>
        <w:rPr>
          <w:rFonts w:ascii="Arial" w:hAnsi="Arial" w:cs="Arial"/>
          <w:color w:val="404040"/>
          <w:sz w:val="20"/>
          <w:szCs w:val="20"/>
        </w:rPr>
        <w:t> </w:t>
      </w:r>
      <w:r w:rsidRPr="00FD6643">
        <w:rPr>
          <w:rFonts w:ascii="Arial" w:hAnsi="Arial" w:cs="Arial"/>
          <w:color w:val="404040"/>
          <w:sz w:val="20"/>
          <w:szCs w:val="20"/>
        </w:rPr>
        <w:t>708</w:t>
      </w:r>
    </w:p>
    <w:p w14:paraId="2240796A" w14:textId="77777777"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6" w:history="1">
        <w:r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14:paraId="1E7E9A32" w14:textId="77777777" w:rsidR="009869F1" w:rsidRDefault="007D0687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hyperlink r:id="rId7" w:history="1">
        <w:r w:rsidR="009869F1" w:rsidRPr="00423213">
          <w:rPr>
            <w:rStyle w:val="Hypertextovodkaz"/>
            <w:rFonts w:ascii="Arial" w:hAnsi="Arial" w:cs="Arial"/>
            <w:sz w:val="20"/>
            <w:szCs w:val="20"/>
          </w:rPr>
          <w:t>www.passerinvest.cz</w:t>
        </w:r>
      </w:hyperlink>
      <w:r w:rsidR="009869F1" w:rsidRPr="005A501E"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8" w:history="1">
        <w:r w:rsidR="009869F1" w:rsidRPr="00FD6643">
          <w:rPr>
            <w:color w:val="404040"/>
          </w:rPr>
          <w:t>www.bbcentrum.cz</w:t>
        </w:r>
      </w:hyperlink>
    </w:p>
    <w:p w14:paraId="79EE3CF6" w14:textId="77777777"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43A5B08A" w14:textId="77777777"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14:paraId="46726BAF" w14:textId="77777777" w:rsidR="009869F1" w:rsidRPr="00616A0D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2E99F257" w14:textId="77777777" w:rsidR="009869F1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14:paraId="62F2BE4F" w14:textId="77777777" w:rsidR="009869F1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157BBA36" w14:textId="77777777"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14:paraId="46A37778" w14:textId="77777777" w:rsidR="009869F1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082B05DF" w14:textId="77777777" w:rsidR="009869F1" w:rsidRPr="005A501E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14:paraId="758CF63A" w14:textId="77777777" w:rsidR="009869F1" w:rsidRPr="005A501E" w:rsidRDefault="009869F1" w:rsidP="009869F1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</w:t>
      </w:r>
      <w:proofErr w:type="spellStart"/>
      <w:r>
        <w:rPr>
          <w:rFonts w:ascii="Arial" w:hAnsi="Arial" w:cs="Arial"/>
          <w:color w:val="404040"/>
          <w:sz w:val="20"/>
        </w:rPr>
        <w:t>Michli</w:t>
      </w:r>
      <w:proofErr w:type="spellEnd"/>
      <w:r>
        <w:rPr>
          <w:rFonts w:ascii="Arial" w:hAnsi="Arial" w:cs="Arial"/>
          <w:color w:val="404040"/>
          <w:sz w:val="20"/>
        </w:rPr>
        <w:t>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14:paraId="3BCF1471" w14:textId="77777777" w:rsidR="00252F3D" w:rsidRPr="005A501E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252F3D" w:rsidRPr="005A501E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32A89"/>
    <w:rsid w:val="00044E2F"/>
    <w:rsid w:val="000A0DD7"/>
    <w:rsid w:val="000A27CA"/>
    <w:rsid w:val="000B0372"/>
    <w:rsid w:val="000E3F77"/>
    <w:rsid w:val="001110D2"/>
    <w:rsid w:val="001309D5"/>
    <w:rsid w:val="001309FF"/>
    <w:rsid w:val="00134215"/>
    <w:rsid w:val="00141102"/>
    <w:rsid w:val="001924A9"/>
    <w:rsid w:val="00195C00"/>
    <w:rsid w:val="001A6A95"/>
    <w:rsid w:val="00220D8A"/>
    <w:rsid w:val="0023303E"/>
    <w:rsid w:val="00252F3D"/>
    <w:rsid w:val="002B0E0B"/>
    <w:rsid w:val="002D6632"/>
    <w:rsid w:val="0030214C"/>
    <w:rsid w:val="00325C6A"/>
    <w:rsid w:val="003327F5"/>
    <w:rsid w:val="00344584"/>
    <w:rsid w:val="003521A0"/>
    <w:rsid w:val="0035451F"/>
    <w:rsid w:val="00357F0F"/>
    <w:rsid w:val="00381093"/>
    <w:rsid w:val="003A3CF4"/>
    <w:rsid w:val="003B7339"/>
    <w:rsid w:val="003E7D03"/>
    <w:rsid w:val="003F5DD7"/>
    <w:rsid w:val="0040721E"/>
    <w:rsid w:val="00423213"/>
    <w:rsid w:val="00441499"/>
    <w:rsid w:val="00443BE7"/>
    <w:rsid w:val="004545F3"/>
    <w:rsid w:val="00494B77"/>
    <w:rsid w:val="004A0288"/>
    <w:rsid w:val="004A0B94"/>
    <w:rsid w:val="004C096D"/>
    <w:rsid w:val="004C4C33"/>
    <w:rsid w:val="004D589A"/>
    <w:rsid w:val="004F2899"/>
    <w:rsid w:val="005341C8"/>
    <w:rsid w:val="00540C90"/>
    <w:rsid w:val="005629F6"/>
    <w:rsid w:val="00583DAD"/>
    <w:rsid w:val="005A501E"/>
    <w:rsid w:val="00614A5E"/>
    <w:rsid w:val="0061608E"/>
    <w:rsid w:val="00616A0D"/>
    <w:rsid w:val="006403CB"/>
    <w:rsid w:val="006C0709"/>
    <w:rsid w:val="006F7FDE"/>
    <w:rsid w:val="0074044A"/>
    <w:rsid w:val="00752AE1"/>
    <w:rsid w:val="00773ECD"/>
    <w:rsid w:val="00785DE8"/>
    <w:rsid w:val="00794538"/>
    <w:rsid w:val="007B786B"/>
    <w:rsid w:val="007D0687"/>
    <w:rsid w:val="007E108D"/>
    <w:rsid w:val="00835F73"/>
    <w:rsid w:val="00880578"/>
    <w:rsid w:val="0088359C"/>
    <w:rsid w:val="00896AEC"/>
    <w:rsid w:val="008A6260"/>
    <w:rsid w:val="008A630A"/>
    <w:rsid w:val="008E4FC4"/>
    <w:rsid w:val="0090645F"/>
    <w:rsid w:val="00914663"/>
    <w:rsid w:val="009337EC"/>
    <w:rsid w:val="009434BF"/>
    <w:rsid w:val="00975AB0"/>
    <w:rsid w:val="00984AA7"/>
    <w:rsid w:val="009869F1"/>
    <w:rsid w:val="00997063"/>
    <w:rsid w:val="009E124B"/>
    <w:rsid w:val="009F1671"/>
    <w:rsid w:val="009F78A4"/>
    <w:rsid w:val="00A17078"/>
    <w:rsid w:val="00A733B8"/>
    <w:rsid w:val="00A738BC"/>
    <w:rsid w:val="00A83C15"/>
    <w:rsid w:val="00A87AA1"/>
    <w:rsid w:val="00B04BEB"/>
    <w:rsid w:val="00B31282"/>
    <w:rsid w:val="00B362EF"/>
    <w:rsid w:val="00B65E57"/>
    <w:rsid w:val="00B85BBF"/>
    <w:rsid w:val="00B939CB"/>
    <w:rsid w:val="00BA1971"/>
    <w:rsid w:val="00BB2835"/>
    <w:rsid w:val="00BD710D"/>
    <w:rsid w:val="00BF0D69"/>
    <w:rsid w:val="00C92E00"/>
    <w:rsid w:val="00C9466E"/>
    <w:rsid w:val="00CA71E9"/>
    <w:rsid w:val="00CD3993"/>
    <w:rsid w:val="00D07643"/>
    <w:rsid w:val="00D52A9C"/>
    <w:rsid w:val="00D5456E"/>
    <w:rsid w:val="00D56B22"/>
    <w:rsid w:val="00D600ED"/>
    <w:rsid w:val="00D9163E"/>
    <w:rsid w:val="00D97D75"/>
    <w:rsid w:val="00DA6829"/>
    <w:rsid w:val="00DC09C7"/>
    <w:rsid w:val="00DD3CE4"/>
    <w:rsid w:val="00DF7415"/>
    <w:rsid w:val="00E01E61"/>
    <w:rsid w:val="00E163E4"/>
    <w:rsid w:val="00E316E3"/>
    <w:rsid w:val="00E33C61"/>
    <w:rsid w:val="00E43F59"/>
    <w:rsid w:val="00E62DA8"/>
    <w:rsid w:val="00E8381B"/>
    <w:rsid w:val="00F30A0C"/>
    <w:rsid w:val="00F32830"/>
    <w:rsid w:val="00F56FA8"/>
    <w:rsid w:val="00FB6E5D"/>
    <w:rsid w:val="00FC4B75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C1F3E"/>
  <w15:docId w15:val="{DFBAB454-3A6B-42D6-A356-F67577D4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32A89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entru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sserinves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yna.Samkova@Passerinvest.cz" TargetMode="External"/><Relationship Id="rId5" Type="http://schemas.openxmlformats.org/officeDocument/2006/relationships/hyperlink" Target="http://www.passerinvest.cz/cs/pro-investory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495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Sarka Vondrackova</dc:creator>
  <cp:lastModifiedBy>Pavla Linhartová</cp:lastModifiedBy>
  <cp:revision>4</cp:revision>
  <cp:lastPrinted>2017-02-09T15:23:00Z</cp:lastPrinted>
  <dcterms:created xsi:type="dcterms:W3CDTF">2017-03-10T09:50:00Z</dcterms:created>
  <dcterms:modified xsi:type="dcterms:W3CDTF">2017-03-17T10:01:00Z</dcterms:modified>
</cp:coreProperties>
</file>